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A" w:rsidRPr="00A97CFB" w:rsidRDefault="00CD04FA" w:rsidP="004637BF">
      <w:pPr>
        <w:rPr>
          <w:b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500"/>
        <w:gridCol w:w="2501"/>
      </w:tblGrid>
      <w:tr w:rsidR="004637BF" w:rsidRPr="00A97CFB" w:rsidTr="00C9642C">
        <w:trPr>
          <w:trHeight w:val="312"/>
        </w:trPr>
        <w:tc>
          <w:tcPr>
            <w:tcW w:w="9606" w:type="dxa"/>
            <w:gridSpan w:val="4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140D61" w:rsidRPr="00A97CFB" w:rsidTr="00140D61">
        <w:trPr>
          <w:trHeight w:val="312"/>
        </w:trPr>
        <w:tc>
          <w:tcPr>
            <w:tcW w:w="23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D61" w:rsidRPr="00670F1C" w:rsidRDefault="00140D61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40D61" w:rsidRPr="00670F1C" w:rsidRDefault="00140D61" w:rsidP="00531135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D61" w:rsidRPr="00A97CFB" w:rsidRDefault="00140D61" w:rsidP="00EA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uzupełnienia wniosku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:rsidR="00140D61" w:rsidRPr="00A97CFB" w:rsidRDefault="00140D61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0E3330" w:rsidRDefault="000E3330" w:rsidP="00CD04FA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:rsidR="00140D61" w:rsidRDefault="00140D61" w:rsidP="00140D61">
            <w:pPr>
              <w:jc w:val="center"/>
              <w:rPr>
                <w:b/>
                <w:sz w:val="28"/>
              </w:rPr>
            </w:pPr>
            <w:r w:rsidRPr="004C2F06">
              <w:rPr>
                <w:b/>
                <w:sz w:val="28"/>
              </w:rPr>
              <w:t>Fundusz Pożyczkowy Wsp</w:t>
            </w:r>
            <w:r>
              <w:rPr>
                <w:b/>
                <w:sz w:val="28"/>
              </w:rPr>
              <w:t xml:space="preserve">arcia Płynności FPWP POIR </w:t>
            </w:r>
          </w:p>
          <w:p w:rsidR="00140D61" w:rsidRPr="00A97CFB" w:rsidRDefault="00140D61" w:rsidP="00140D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woj.</w:t>
            </w:r>
            <w:r w:rsidRPr="004C2F0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lubelskie i </w:t>
            </w:r>
            <w:r w:rsidRPr="004C2F06">
              <w:rPr>
                <w:b/>
                <w:sz w:val="28"/>
              </w:rPr>
              <w:t>podlaskie</w:t>
            </w:r>
            <w:r>
              <w:rPr>
                <w:b/>
                <w:sz w:val="28"/>
              </w:rPr>
              <w:t xml:space="preserve"> – II OBRÓT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5D032E" w:rsidRPr="00672994" w:rsidRDefault="005D032E">
      <w:pPr>
        <w:rPr>
          <w:b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629"/>
        <w:gridCol w:w="591"/>
        <w:gridCol w:w="997"/>
        <w:gridCol w:w="1279"/>
        <w:gridCol w:w="11"/>
        <w:gridCol w:w="530"/>
        <w:gridCol w:w="2286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  <w:r w:rsidR="00755E2E">
              <w:rPr>
                <w:sz w:val="20"/>
                <w:szCs w:val="20"/>
              </w:rPr>
              <w:t xml:space="preserve"> oraz województwo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C1617">
              <w:rPr>
                <w:color w:val="000000" w:themeColor="text1"/>
                <w:sz w:val="20"/>
                <w:szCs w:val="20"/>
              </w:rPr>
            </w:r>
            <w:r w:rsidR="00BC161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1629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20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2286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C9642C">
        <w:tc>
          <w:tcPr>
            <w:tcW w:w="7320" w:type="dxa"/>
            <w:gridSpan w:val="7"/>
            <w:shd w:val="clear" w:color="auto" w:fill="DAEEF3" w:themeFill="accent5" w:themeFillTint="33"/>
          </w:tcPr>
          <w:p w:rsidR="00A14620" w:rsidRPr="00A14620" w:rsidRDefault="00A14620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2286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030F" w:rsidRPr="00D0030F" w:rsidRDefault="00D0030F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4733FF" w:rsidRDefault="004733FF" w:rsidP="00672994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zł):</w:t>
            </w:r>
          </w:p>
          <w:p w:rsidR="00672994" w:rsidRPr="00672994" w:rsidRDefault="00672994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spłaty pożyczki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672994" w:rsidRDefault="000D05E5" w:rsidP="000D05E5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4733FF" w:rsidRDefault="000D05E5" w:rsidP="000D05E5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lastRenderedPageBreak/>
              <w:t>Oświadczam/my iż wnioskowana kwota pożyczki została wyliczona na podstawie (proszę zaznaczyć właściwe):</w:t>
            </w: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AB1601" w:rsidTr="00C9642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B1601" w:rsidRPr="000D05E5" w:rsidRDefault="00AB16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05E5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1617">
              <w:rPr>
                <w:rFonts w:ascii="Calibri" w:hAnsi="Calibri" w:cs="Calibri"/>
                <w:sz w:val="20"/>
                <w:szCs w:val="20"/>
              </w:rPr>
            </w:r>
            <w:r w:rsidR="00BC16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dwukrotności rocznej kwoty wynagrodzeń włącznie z kosztami świadczeń pracowniczych oraz kosztami   </w:t>
            </w:r>
          </w:p>
          <w:p w:rsidR="00AB1601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 personelu pracującego na terenie przedsiębiorstwa za rok 2019;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672994" w:rsidRPr="00672994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0D05E5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szacowanej kwota wynagrodzenia w okresie pierwszych dwóch lat działalnośc</w:t>
            </w:r>
            <w:r w:rsidR="00672994" w:rsidRPr="00672994">
              <w:rPr>
                <w:sz w:val="20"/>
                <w:szCs w:val="20"/>
              </w:rPr>
              <w:t xml:space="preserve">i w przypadku  </w:t>
            </w:r>
          </w:p>
          <w:p w:rsidR="00AB1601" w:rsidRPr="00672994" w:rsidRDefault="00672994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</w:t>
            </w:r>
            <w:r w:rsidR="000D05E5" w:rsidRPr="00672994">
              <w:rPr>
                <w:sz w:val="20"/>
                <w:szCs w:val="20"/>
              </w:rPr>
              <w:t>utworzonych w dniu 1 stycznia 2019 r. lub po tej dacie;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AB1601" w:rsidRPr="00672994" w:rsidRDefault="00AB160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25% łącznego obrotu przedsiębiorcy w 2019 r.;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C9642C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C9642C">
              <w:rPr>
                <w:sz w:val="20"/>
                <w:szCs w:val="20"/>
              </w:rPr>
              <w:t xml:space="preserve"> </w:t>
            </w:r>
            <w:r w:rsidR="00F90730" w:rsidRPr="00F90730">
              <w:rPr>
                <w:sz w:val="20"/>
                <w:szCs w:val="20"/>
              </w:rPr>
              <w:t xml:space="preserve">jeżeli przemawia za tym interes społeczny lub ważny interes przedsiębiorcy i w oparciu o oświadczenie przedsiębiorcy o zapotrzebowaniu na płynność finansową, poparte odpowiednim uzasadnieniem, kwota główna pożyczki może zostać zwiększona w celu pokrycia </w:t>
            </w:r>
            <w:r w:rsidR="000D05E5" w:rsidRPr="00C9642C">
              <w:rPr>
                <w:sz w:val="20"/>
                <w:szCs w:val="20"/>
              </w:rPr>
              <w:t xml:space="preserve">zapotrzebowania na płynność od dnia udzielenia pomocy przez najbliższe 18 miesięcy* </w:t>
            </w:r>
            <w:r w:rsidR="00C9642C" w:rsidRPr="00C9642C">
              <w:rPr>
                <w:sz w:val="20"/>
                <w:szCs w:val="20"/>
              </w:rPr>
              <w:t>zgodnie z załącznikiem: "zapotrzebowanie na płynność"</w:t>
            </w:r>
          </w:p>
          <w:p w:rsidR="00670F1C" w:rsidRPr="000D05E5" w:rsidRDefault="00670F1C" w:rsidP="006729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F458B4" w:rsidRDefault="00670F1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:rsidR="00670F1C" w:rsidRDefault="008A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70F1C"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:rsidR="008A6ECD" w:rsidRPr="00670F1C" w:rsidRDefault="008A6ECD">
            <w:pPr>
              <w:rPr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Zobowiązania publiczno-prawne </w:t>
            </w:r>
            <w:r w:rsidR="002461B7">
              <w:rPr>
                <w:sz w:val="20"/>
                <w:szCs w:val="20"/>
              </w:rPr>
              <w:t>Pożyczkobiorcy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Zatowarowanie, półprodukty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2461B7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61B7">
              <w:rPr>
                <w:sz w:val="20"/>
                <w:szCs w:val="20"/>
              </w:rPr>
              <w:t>Inne w</w:t>
            </w:r>
            <w:r w:rsidR="008A6ECD" w:rsidRPr="008A6ECD">
              <w:rPr>
                <w:sz w:val="20"/>
                <w:szCs w:val="20"/>
              </w:rPr>
              <w:t xml:space="preserve">ydatki niezbędne do zapewnienia ciągłości działania </w:t>
            </w:r>
            <w:r w:rsidR="002461B7">
              <w:rPr>
                <w:sz w:val="20"/>
                <w:szCs w:val="20"/>
              </w:rPr>
              <w:t>Pożyczkobiorcy</w:t>
            </w:r>
            <w:r w:rsidR="008A6ECD" w:rsidRPr="008A6ECD">
              <w:rPr>
                <w:sz w:val="20"/>
                <w:szCs w:val="20"/>
              </w:rPr>
              <w:t xml:space="preserve"> </w:t>
            </w:r>
            <w:r w:rsidR="002461B7">
              <w:rPr>
                <w:sz w:val="20"/>
                <w:szCs w:val="20"/>
              </w:rPr>
              <w:t>,</w:t>
            </w:r>
          </w:p>
          <w:p w:rsidR="002461B7" w:rsidRDefault="002461B7" w:rsidP="002461B7">
            <w:pPr>
              <w:rPr>
                <w:sz w:val="20"/>
                <w:szCs w:val="20"/>
              </w:rPr>
            </w:pPr>
          </w:p>
          <w:p w:rsidR="002461B7" w:rsidRDefault="002461B7" w:rsidP="002461B7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Pr="002461B7">
              <w:rPr>
                <w:sz w:val="20"/>
                <w:szCs w:val="20"/>
              </w:rPr>
              <w:t>ieżące raty kredytów, pożyczek lub leasingu, pod warunkiem że udzielony kredyt, pożyczka czy leasing nie pochodzi ze środków EFSI, z innych funduszy, programów, środków i instrumentów Unii Europejskiej lub innych źródeł pomocy krajowej lub zagranicznej</w:t>
            </w:r>
            <w:r>
              <w:rPr>
                <w:sz w:val="20"/>
                <w:szCs w:val="20"/>
              </w:rPr>
              <w:t>.</w:t>
            </w:r>
          </w:p>
          <w:p w:rsidR="002461B7" w:rsidRPr="001211D8" w:rsidRDefault="002461B7" w:rsidP="0024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755E2E" w:rsidRDefault="008A6ECD" w:rsidP="00755E2E">
            <w:pPr>
              <w:rPr>
                <w:sz w:val="20"/>
                <w:szCs w:val="20"/>
              </w:rPr>
            </w:pPr>
            <w:r w:rsidRPr="00755E2E">
              <w:rPr>
                <w:sz w:val="20"/>
                <w:szCs w:val="20"/>
              </w:rPr>
              <w:t>Szczegółowy wykaz planowanych wydatków w ramach przedsięwzięcia</w:t>
            </w:r>
          </w:p>
          <w:p w:rsidR="00755E2E" w:rsidRPr="00755E2E" w:rsidRDefault="00755E2E" w:rsidP="00755E2E">
            <w:pPr>
              <w:rPr>
                <w:sz w:val="20"/>
                <w:szCs w:val="20"/>
              </w:rPr>
            </w:pPr>
          </w:p>
          <w:p w:rsidR="00755E2E" w:rsidRDefault="00755E2E" w:rsidP="0075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  <w:r w:rsidR="008A6ECD" w:rsidRPr="00755E2E">
              <w:rPr>
                <w:sz w:val="20"/>
                <w:szCs w:val="20"/>
              </w:rPr>
              <w:t xml:space="preserve"> </w:t>
            </w:r>
          </w:p>
          <w:p w:rsidR="00670F1C" w:rsidRPr="00755E2E" w:rsidRDefault="00755E2E" w:rsidP="0075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A6ECD" w:rsidRPr="00755E2E">
              <w:rPr>
                <w:sz w:val="20"/>
                <w:szCs w:val="20"/>
              </w:rPr>
              <w:t>Wydatkowanie środków Pożyczki Płynnościowej musi zostać należycie udokumentowane w terminie do 180 dni kalendarzowych od dnia jej uruchomienia tj. wypłaty całkowitej kwoty pożyczki</w:t>
            </w:r>
            <w:r w:rsidR="006140A3" w:rsidRPr="00755E2E">
              <w:rPr>
                <w:sz w:val="20"/>
                <w:szCs w:val="20"/>
              </w:rPr>
              <w:t>.</w:t>
            </w:r>
          </w:p>
          <w:p w:rsidR="006140A3" w:rsidRPr="006140A3" w:rsidRDefault="006140A3" w:rsidP="0061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40A3">
              <w:rPr>
                <w:sz w:val="20"/>
                <w:szCs w:val="20"/>
              </w:rPr>
              <w:t>Finansowanie zakupu gruntów niezabudowanych i zabudowanych możliwe jest do wysokości 10 % środków Pożyczki wypłaconych na rzecz Pożyczkobiorcy.</w:t>
            </w:r>
          </w:p>
          <w:p w:rsidR="00C9642C" w:rsidRPr="008A6ECD" w:rsidRDefault="006140A3" w:rsidP="0061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40A3">
              <w:rPr>
                <w:sz w:val="20"/>
                <w:szCs w:val="20"/>
              </w:rPr>
              <w:t>O ile jest to niezbędne do utrzymania działalności Pożyczkobiorcy i poprawy jego płynności finansowej, dopuszcza się finansowane wydatków inwestycyjnych do wysokości 20% środków wypłaconych na rzecz Pożyczkobiorcy.</w:t>
            </w: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695669" w:rsidRDefault="00695669" w:rsidP="00695669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F458B4" w:rsidRDefault="001211D8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</w:t>
            </w:r>
            <w:r w:rsidR="004357E5" w:rsidRPr="00F458B4">
              <w:rPr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F458B4" w:rsidRDefault="00F458B4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1617">
              <w:rPr>
                <w:rFonts w:ascii="Calibri" w:hAnsi="Calibri" w:cs="Calibri"/>
                <w:sz w:val="20"/>
                <w:szCs w:val="20"/>
              </w:rPr>
            </w:r>
            <w:r w:rsidR="00BC161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Pr="00CB00E7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1211D8" w:rsidRPr="000D05E5" w:rsidRDefault="001211D8" w:rsidP="00CB00E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189"/>
        <w:gridCol w:w="213"/>
        <w:gridCol w:w="2401"/>
        <w:gridCol w:w="2402"/>
      </w:tblGrid>
      <w:tr w:rsidR="00EA272C" w:rsidRPr="002D2D80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5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61B7" w:rsidRDefault="002461B7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lastRenderedPageBreak/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Szczegółowy opis negatywnych konsekwencji epidemii COVID-19 na płynność finansową Wnioskodawcy: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2461B7" w:rsidRDefault="002461B7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2461B7" w:rsidRDefault="002461B7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2461B7" w:rsidRDefault="002461B7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 w:rsidR="00531135"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 w:rsidR="00531135"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BC1617">
              <w:rPr>
                <w:sz w:val="20"/>
                <w:szCs w:val="20"/>
              </w:rPr>
            </w:r>
            <w:r w:rsidR="00BC161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lastRenderedPageBreak/>
              <w:t>Nazwa programu/instytucji udzielającej pomocy</w:t>
            </w:r>
          </w:p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P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EB1CA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1CAA" w:rsidRPr="00EB1CAA" w:rsidRDefault="00EB1CAA" w:rsidP="00EA272C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>*N – rok bazowy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  <w:tr w:rsidR="00A45523" w:rsidRPr="00F458B4" w:rsidTr="00EB1CA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5523" w:rsidRPr="00EB1CAA" w:rsidRDefault="00A45523" w:rsidP="00EA272C">
            <w:pPr>
              <w:rPr>
                <w:sz w:val="20"/>
                <w:szCs w:val="20"/>
              </w:rPr>
            </w:pPr>
            <w:r w:rsidRPr="00A45523">
              <w:rPr>
                <w:sz w:val="20"/>
                <w:szCs w:val="20"/>
              </w:rPr>
              <w:t>Odzyskiwanie płynności  firmy w wyniku uzyskania finansowania od dnia udzielenia pożyczki.</w:t>
            </w:r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gridSpan w:val="2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4637BF" w:rsidRDefault="004637BF">
      <w:pPr>
        <w:rPr>
          <w:rFonts w:ascii="Calibri" w:hAnsi="Calibri"/>
          <w:b/>
          <w:i/>
          <w:sz w:val="22"/>
          <w:szCs w:val="22"/>
        </w:rPr>
      </w:pPr>
    </w:p>
    <w:p w:rsidR="00531135" w:rsidRDefault="00531135">
      <w:pPr>
        <w:rPr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Ostateczny termin spłaty 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Majątek firmy i źródła finansowania: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lastRenderedPageBreak/>
              <w:t>Urządzenia techniczne i maszyny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Środki transportu: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F458B4" w:rsidRDefault="005D032E">
      <w:pPr>
        <w:rPr>
          <w:sz w:val="28"/>
        </w:rPr>
      </w:pPr>
    </w:p>
    <w:p w:rsidR="009C7F96" w:rsidRDefault="002461B7" w:rsidP="009C7F96">
      <w:pPr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="004637BF" w:rsidRPr="004637BF">
        <w:rPr>
          <w:i/>
          <w:sz w:val="22"/>
          <w:szCs w:val="22"/>
        </w:rPr>
        <w:t xml:space="preserve">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D27AC9" w:rsidRPr="004637BF" w:rsidTr="00ED4815">
        <w:tc>
          <w:tcPr>
            <w:tcW w:w="9606" w:type="dxa"/>
            <w:gridSpan w:val="2"/>
            <w:shd w:val="clear" w:color="auto" w:fill="DAEEF3" w:themeFill="accent5" w:themeFillTint="33"/>
          </w:tcPr>
          <w:p w:rsidR="00D27AC9" w:rsidRDefault="00D27AC9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 w:rsidR="00403743">
              <w:rPr>
                <w:b/>
                <w:sz w:val="20"/>
                <w:szCs w:val="20"/>
              </w:rPr>
              <w:t>:</w:t>
            </w:r>
          </w:p>
          <w:p w:rsidR="00D27AC9" w:rsidRPr="004637BF" w:rsidRDefault="00D27AC9">
            <w:pPr>
              <w:rPr>
                <w:sz w:val="20"/>
                <w:szCs w:val="20"/>
              </w:rPr>
            </w:pP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7AC9"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9190" w:type="dxa"/>
          </w:tcPr>
          <w:p w:rsidR="00D27AC9" w:rsidRPr="00D27AC9" w:rsidRDefault="00531135" w:rsidP="00403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27AC9"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7AC9" w:rsidRPr="00D27AC9">
              <w:rPr>
                <w:sz w:val="20"/>
                <w:szCs w:val="20"/>
              </w:rPr>
              <w:t>poważnia</w:t>
            </w:r>
            <w:r w:rsidR="00C9642C"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auditorów, prawników i doradców lub inne uprawione podmioty, badań skuteczności i efektywności wykorzystania środków objętych umową.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apoznał</w:t>
            </w:r>
            <w:r w:rsidR="00ED4815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POIR oraz zobowiązuje się do przestrzegania obowiązków wynikających z jego treści.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ED4815" w:rsidRPr="00D27AC9" w:rsidRDefault="004C3000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="00ED4815"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zarejestrowaną, mającą siedzibę na terenie województwa lubelskiego, lub pod</w:t>
            </w:r>
            <w:r w:rsidR="002461B7">
              <w:rPr>
                <w:sz w:val="20"/>
                <w:szCs w:val="20"/>
              </w:rPr>
              <w:t>laskiego</w:t>
            </w:r>
            <w:r w:rsidR="004C3000">
              <w:rPr>
                <w:sz w:val="20"/>
                <w:szCs w:val="20"/>
              </w:rPr>
              <w:t>.</w:t>
            </w:r>
            <w:r w:rsidRPr="00D27AC9">
              <w:rPr>
                <w:sz w:val="20"/>
                <w:szCs w:val="20"/>
              </w:rPr>
              <w:t xml:space="preserve">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wykluczony</w:t>
            </w:r>
            <w:r w:rsidR="004C3000"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, stosownie do Rozporządzenia Komisji (UE) nr 1407/2013 z dnia 18 grudnia 2013 r. w sprawie stosowania art. 107 i 108 Traktatu o funkcjonowaniu Unii Europejskiej do pomocy de minimis </w:t>
            </w:r>
            <w:r w:rsidRPr="00D27AC9">
              <w:rPr>
                <w:sz w:val="20"/>
                <w:szCs w:val="20"/>
              </w:rPr>
              <w:lastRenderedPageBreak/>
              <w:t xml:space="preserve">(jeżeli przedsiębiorstwo ubiega się o pomoc de minimis); </w:t>
            </w:r>
          </w:p>
          <w:p w:rsidR="00755E2E" w:rsidRDefault="00ED4815" w:rsidP="002461B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</w:t>
            </w:r>
            <w:r w:rsidR="002461B7">
              <w:rPr>
                <w:sz w:val="20"/>
                <w:szCs w:val="20"/>
              </w:rPr>
              <w:t xml:space="preserve"> lubelskiego </w:t>
            </w:r>
            <w:r w:rsidRPr="00D27AC9">
              <w:rPr>
                <w:sz w:val="20"/>
                <w:szCs w:val="20"/>
              </w:rPr>
              <w:t>lub po</w:t>
            </w:r>
            <w:r w:rsidR="002461B7">
              <w:rPr>
                <w:sz w:val="20"/>
                <w:szCs w:val="20"/>
              </w:rPr>
              <w:t>dlaskiego</w:t>
            </w:r>
            <w:r w:rsidRPr="00D27AC9">
              <w:rPr>
                <w:sz w:val="20"/>
                <w:szCs w:val="20"/>
              </w:rPr>
              <w:t xml:space="preserve">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Gospodarczej; </w:t>
            </w:r>
          </w:p>
          <w:p w:rsidR="00ED4815" w:rsidRPr="00D27AC9" w:rsidRDefault="00755E2E" w:rsidP="00246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3000">
              <w:rPr>
                <w:sz w:val="20"/>
                <w:szCs w:val="20"/>
              </w:rPr>
              <w:t>nie posiadałem/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</w:t>
            </w:r>
            <w:r w:rsidR="004C3000">
              <w:rPr>
                <w:sz w:val="20"/>
                <w:szCs w:val="20"/>
              </w:rPr>
              <w:t>na dzień</w:t>
            </w:r>
            <w:r w:rsidR="00ED4815" w:rsidRPr="00D27AC9">
              <w:rPr>
                <w:sz w:val="20"/>
                <w:szCs w:val="20"/>
              </w:rPr>
              <w:t xml:space="preserve"> 31.12.2019 r.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190" w:type="dxa"/>
          </w:tcPr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 w:rsidR="00531135"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 w:rsidR="00531135">
              <w:rPr>
                <w:sz w:val="20"/>
                <w:szCs w:val="20"/>
              </w:rPr>
              <w:t>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 xml:space="preserve"> przypadku uzyskania środków finansowych w ramach pożyczki w ramach Instrumentu Finansowego – Pożyczka Płynnościowa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0" w:type="dxa"/>
          </w:tcPr>
          <w:p w:rsidR="00ED4815" w:rsidRPr="00D27AC9" w:rsidRDefault="001123F4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>yraża</w:t>
            </w:r>
            <w:r w:rsidR="00DB3243">
              <w:rPr>
                <w:sz w:val="20"/>
                <w:szCs w:val="20"/>
              </w:rPr>
              <w:t>m</w:t>
            </w:r>
            <w:r w:rsidR="00ED4815" w:rsidRPr="00D27AC9">
              <w:rPr>
                <w:sz w:val="20"/>
                <w:szCs w:val="20"/>
              </w:rPr>
              <w:t xml:space="preserve"> zgodę na:</w:t>
            </w:r>
          </w:p>
          <w:p w:rsidR="002461B7" w:rsidRPr="0085783D" w:rsidRDefault="00ED4815" w:rsidP="002461B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</w:t>
            </w:r>
            <w:r w:rsidR="002461B7" w:rsidRPr="00D27AC9">
              <w:rPr>
                <w:sz w:val="20"/>
                <w:szCs w:val="20"/>
              </w:rPr>
              <w:t xml:space="preserve">Przetwarzanie swoich danych osobowych, w tym danych objętych tajemnicą bankową, zgodnie z przepisami </w:t>
            </w:r>
            <w:r w:rsidR="002461B7" w:rsidRPr="0085783D">
              <w:rPr>
                <w:sz w:val="20"/>
                <w:szCs w:val="20"/>
              </w:rPr>
              <w:t>art. 6 ust. 1 lit. a), b), d, f) rozporządzenia Parlamentu Europejskiego i Rady (UE) 2016/679 z 27.04.2016 r. w</w:t>
            </w:r>
          </w:p>
          <w:p w:rsidR="002461B7" w:rsidRPr="0085783D" w:rsidRDefault="002461B7" w:rsidP="002461B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sprawie ochrony osób fizycznych w związku z przetwarzaniem danych osobowych i w sprawie swobodnego</w:t>
            </w:r>
          </w:p>
          <w:p w:rsidR="002461B7" w:rsidRPr="0085783D" w:rsidRDefault="002461B7" w:rsidP="002461B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przepływu takich danych oraz uchylenia dyrektywy 95/46/WE (ogólne rozporządzenie o ochronie danych)</w:t>
            </w:r>
          </w:p>
          <w:p w:rsidR="00ED4815" w:rsidRPr="00D27AC9" w:rsidRDefault="002461B7" w:rsidP="002461B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(</w:t>
            </w:r>
            <w:proofErr w:type="spellStart"/>
            <w:r w:rsidRPr="0085783D">
              <w:rPr>
                <w:sz w:val="20"/>
                <w:szCs w:val="20"/>
              </w:rPr>
              <w:t>Dz.Urz</w:t>
            </w:r>
            <w:proofErr w:type="spellEnd"/>
            <w:r w:rsidRPr="0085783D">
              <w:rPr>
                <w:sz w:val="20"/>
                <w:szCs w:val="20"/>
              </w:rPr>
              <w:t>. UE L</w:t>
            </w:r>
            <w:r>
              <w:rPr>
                <w:sz w:val="20"/>
                <w:szCs w:val="20"/>
              </w:rPr>
              <w:t xml:space="preserve"> 119, s. 1), zwanego dalej RODO </w:t>
            </w:r>
            <w:r w:rsidR="00ED4815" w:rsidRPr="00D27AC9">
              <w:rPr>
                <w:sz w:val="20"/>
                <w:szCs w:val="20"/>
              </w:rPr>
              <w:t xml:space="preserve">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 w:rsidR="00DB3243">
              <w:rPr>
                <w:sz w:val="20"/>
                <w:szCs w:val="20"/>
              </w:rPr>
              <w:t xml:space="preserve">Instrument Finansowy – Pożyczka Płynnościowa </w:t>
            </w:r>
            <w:r w:rsidR="00ED4815"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 w:rsidR="004C3000"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D4815"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ostał</w:t>
            </w:r>
            <w:r w:rsidR="00DB3243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należycie poinformowany</w:t>
            </w:r>
            <w:r w:rsidR="004C3000">
              <w:rPr>
                <w:sz w:val="20"/>
                <w:szCs w:val="20"/>
              </w:rPr>
              <w:t>/a</w:t>
            </w:r>
            <w:r w:rsidR="00ED4815"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="00ED4815" w:rsidRPr="00D27AC9">
              <w:rPr>
                <w:sz w:val="20"/>
                <w:szCs w:val="20"/>
              </w:rPr>
              <w:t xml:space="preserve"> znana epidemia Koronawirusa (wirus SARS-Cov-2) oraz jej zagrożenia i skutki w sferze gospodarczej i ekonomicznej. Pomimo tego podejmuje świadomie decyzje o zaciągnięciu zobowiązania (pożyczki w ARR z obowiązkiem jej spłaty).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 w:rsidR="00DB3243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5D032E" w:rsidRDefault="005D032E"/>
    <w:p w:rsidR="005D032E" w:rsidRDefault="005D032E"/>
    <w:p w:rsidR="005D032E" w:rsidRDefault="005D032E"/>
    <w:p w:rsidR="006C534D" w:rsidRDefault="006C534D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6C534D" w:rsidRPr="00ED4815" w:rsidRDefault="006C534D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 xml:space="preserve">/ Pieczątka firmowa i podpis osób   </w:t>
      </w:r>
    </w:p>
    <w:p w:rsidR="006C534D" w:rsidRPr="00ED4815" w:rsidRDefault="00ED4815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r</w:t>
      </w:r>
      <w:r w:rsidRPr="00ED4815">
        <w:rPr>
          <w:sz w:val="22"/>
          <w:szCs w:val="22"/>
        </w:rPr>
        <w:t>eprezentujących przedsiębiorstwo/</w:t>
      </w:r>
    </w:p>
    <w:sectPr w:rsidR="006C534D" w:rsidRPr="00ED4815" w:rsidSect="00F458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86" w:rsidRDefault="002B3186" w:rsidP="005D032E">
      <w:r>
        <w:separator/>
      </w:r>
    </w:p>
  </w:endnote>
  <w:endnote w:type="continuationSeparator" w:id="0">
    <w:p w:rsidR="002B3186" w:rsidRDefault="002B3186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70F1C" w:rsidP="005D032E">
    <w:pPr>
      <w:pStyle w:val="Stopka"/>
    </w:pPr>
    <w:r>
      <w:t xml:space="preserve">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A37127" wp14:editId="53389293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 w:rsidRPr="005D032E">
      <w:rPr>
        <w:sz w:val="18"/>
        <w:szCs w:val="18"/>
      </w:rPr>
      <w:t>Agencja Rozwoju Regionalnego                                      tel. 41 274-46-90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>ul. Mickiewicza 1a, 27-200 Starachowice                      www.farr.pl</w:t>
    </w:r>
  </w:p>
  <w:p w:rsidR="00670F1C" w:rsidRDefault="0067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86" w:rsidRDefault="002B3186" w:rsidP="005D032E">
      <w:r>
        <w:separator/>
      </w:r>
    </w:p>
  </w:footnote>
  <w:footnote w:type="continuationSeparator" w:id="0">
    <w:p w:rsidR="002B3186" w:rsidRDefault="002B3186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70F1C">
    <w:pPr>
      <w:pStyle w:val="Nagwek"/>
    </w:pPr>
    <w:r>
      <w:rPr>
        <w:noProof/>
        <w:lang w:eastAsia="pl-PL"/>
      </w:rPr>
      <w:drawing>
        <wp:inline distT="0" distB="0" distL="0" distR="0" wp14:anchorId="6AF36054" wp14:editId="15C35BBF">
          <wp:extent cx="621220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4513"/>
    <w:multiLevelType w:val="hybridMultilevel"/>
    <w:tmpl w:val="AAEC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D05E5"/>
    <w:rsid w:val="000E3330"/>
    <w:rsid w:val="000F4B6A"/>
    <w:rsid w:val="001123F4"/>
    <w:rsid w:val="001211D8"/>
    <w:rsid w:val="00126699"/>
    <w:rsid w:val="00140D61"/>
    <w:rsid w:val="00191752"/>
    <w:rsid w:val="002461B7"/>
    <w:rsid w:val="002470A8"/>
    <w:rsid w:val="002646A2"/>
    <w:rsid w:val="002B3186"/>
    <w:rsid w:val="002D0454"/>
    <w:rsid w:val="002D2D80"/>
    <w:rsid w:val="003024B2"/>
    <w:rsid w:val="0033467E"/>
    <w:rsid w:val="0038107E"/>
    <w:rsid w:val="00403743"/>
    <w:rsid w:val="004357E5"/>
    <w:rsid w:val="004637BF"/>
    <w:rsid w:val="004733FF"/>
    <w:rsid w:val="004C3000"/>
    <w:rsid w:val="00531135"/>
    <w:rsid w:val="005A3DF1"/>
    <w:rsid w:val="005A510F"/>
    <w:rsid w:val="005D032E"/>
    <w:rsid w:val="006140A3"/>
    <w:rsid w:val="00631EC4"/>
    <w:rsid w:val="00670F1C"/>
    <w:rsid w:val="00672994"/>
    <w:rsid w:val="00695669"/>
    <w:rsid w:val="006C534D"/>
    <w:rsid w:val="006E5C34"/>
    <w:rsid w:val="00716FE6"/>
    <w:rsid w:val="00755E2E"/>
    <w:rsid w:val="0077058E"/>
    <w:rsid w:val="007F4992"/>
    <w:rsid w:val="0083740E"/>
    <w:rsid w:val="00854B4F"/>
    <w:rsid w:val="008A6ECD"/>
    <w:rsid w:val="009708AC"/>
    <w:rsid w:val="009C7F96"/>
    <w:rsid w:val="00A14620"/>
    <w:rsid w:val="00A302E4"/>
    <w:rsid w:val="00A45523"/>
    <w:rsid w:val="00A97CFB"/>
    <w:rsid w:val="00AB1601"/>
    <w:rsid w:val="00AE77E1"/>
    <w:rsid w:val="00B15B7D"/>
    <w:rsid w:val="00B80C21"/>
    <w:rsid w:val="00BC1617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51203"/>
    <w:rsid w:val="00E92DB4"/>
    <w:rsid w:val="00EA272C"/>
    <w:rsid w:val="00EB1CAA"/>
    <w:rsid w:val="00ED4815"/>
    <w:rsid w:val="00ED4D4F"/>
    <w:rsid w:val="00F458B4"/>
    <w:rsid w:val="00F90730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21A8-7892-4C80-8584-E2708C9F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hp</cp:lastModifiedBy>
  <cp:revision>11</cp:revision>
  <cp:lastPrinted>2020-05-11T09:16:00Z</cp:lastPrinted>
  <dcterms:created xsi:type="dcterms:W3CDTF">2020-05-11T11:35:00Z</dcterms:created>
  <dcterms:modified xsi:type="dcterms:W3CDTF">2020-11-29T15:14:00Z</dcterms:modified>
</cp:coreProperties>
</file>